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36" w:rsidRPr="005A10F6" w:rsidRDefault="006D1236" w:rsidP="006D1236">
      <w:pPr>
        <w:rPr>
          <w:rFonts w:ascii="Arial" w:hAnsi="Arial" w:cs="Arial"/>
          <w:b/>
        </w:rPr>
      </w:pPr>
      <w:r w:rsidRPr="00F9395F">
        <w:rPr>
          <w:rFonts w:ascii="Arial" w:hAnsi="Arial" w:cs="Arial"/>
          <w:b/>
          <w:sz w:val="22"/>
          <w:szCs w:val="22"/>
        </w:rPr>
        <w:t xml:space="preserve">RE: </w:t>
      </w:r>
      <w:bookmarkStart w:id="0" w:name="OLE_LINK1"/>
      <w:r w:rsidRPr="00F9395F">
        <w:rPr>
          <w:rFonts w:ascii="Arial" w:hAnsi="Arial" w:cs="Arial"/>
          <w:b/>
          <w:sz w:val="22"/>
          <w:szCs w:val="22"/>
        </w:rPr>
        <w:t xml:space="preserve">Invitation to Tender </w:t>
      </w:r>
      <w:r w:rsidR="00F9395F" w:rsidRPr="00F9395F">
        <w:rPr>
          <w:rFonts w:ascii="Arial" w:hAnsi="Arial" w:cs="Arial"/>
          <w:b/>
          <w:sz w:val="22"/>
          <w:szCs w:val="22"/>
        </w:rPr>
        <w:t>AVI006LTU</w:t>
      </w:r>
      <w:r w:rsidRPr="00F9395F">
        <w:rPr>
          <w:rFonts w:ascii="Arial" w:hAnsi="Arial" w:cs="Arial"/>
          <w:b/>
          <w:sz w:val="22"/>
          <w:szCs w:val="22"/>
        </w:rPr>
        <w:t xml:space="preserve">: </w:t>
      </w:r>
      <w:r w:rsidR="00F9395F" w:rsidRPr="00F9395F">
        <w:rPr>
          <w:rFonts w:ascii="Arial" w:hAnsi="Arial" w:cs="Arial"/>
          <w:b/>
        </w:rPr>
        <w:t>Motion Capture System: supply, installation, training and</w:t>
      </w:r>
      <w:r w:rsidR="00F9395F">
        <w:rPr>
          <w:rFonts w:ascii="Arial" w:hAnsi="Arial" w:cs="Arial"/>
          <w:b/>
        </w:rPr>
        <w:t xml:space="preserve"> support</w:t>
      </w:r>
    </w:p>
    <w:bookmarkEnd w:id="0"/>
    <w:p w:rsidR="00B16A66" w:rsidRPr="00727233" w:rsidRDefault="00B16A66" w:rsidP="005724AE">
      <w:pPr>
        <w:rPr>
          <w:rFonts w:ascii="Arial" w:hAnsi="Arial" w:cs="Arial"/>
          <w:sz w:val="22"/>
          <w:szCs w:val="22"/>
        </w:rPr>
      </w:pPr>
    </w:p>
    <w:p w:rsidR="003534F9" w:rsidRPr="00727233" w:rsidRDefault="00FD58C7" w:rsidP="005724AE">
      <w:pPr>
        <w:pStyle w:val="Heading2"/>
        <w:jc w:val="left"/>
        <w:rPr>
          <w:rFonts w:eastAsia="SimSun" w:cs="Arial"/>
          <w:smallCaps w:val="0"/>
          <w:sz w:val="22"/>
          <w:szCs w:val="22"/>
          <w:lang w:eastAsia="zh-CN"/>
        </w:rPr>
      </w:pPr>
      <w:r>
        <w:rPr>
          <w:rFonts w:eastAsia="SimSun" w:cs="Arial"/>
          <w:smallCaps w:val="0"/>
          <w:sz w:val="22"/>
          <w:szCs w:val="22"/>
          <w:lang w:eastAsia="zh-CN"/>
        </w:rPr>
        <w:t>6. Specification</w:t>
      </w:r>
      <w:r w:rsidR="00E063EC">
        <w:rPr>
          <w:rFonts w:eastAsia="SimSun" w:cs="Arial"/>
          <w:smallCaps w:val="0"/>
          <w:sz w:val="22"/>
          <w:szCs w:val="22"/>
          <w:lang w:eastAsia="zh-CN"/>
        </w:rPr>
        <w:t xml:space="preserve"> and Service Level Agreement</w:t>
      </w:r>
    </w:p>
    <w:p w:rsidR="00DA54B7" w:rsidRDefault="00DA54B7" w:rsidP="005724AE">
      <w:pPr>
        <w:rPr>
          <w:rFonts w:ascii="Arial" w:hAnsi="Arial" w:cs="Arial"/>
          <w:sz w:val="22"/>
          <w:szCs w:val="22"/>
        </w:rPr>
      </w:pPr>
    </w:p>
    <w:p w:rsidR="00F9395F" w:rsidRPr="00F9395F" w:rsidRDefault="00F9395F" w:rsidP="00F9395F">
      <w:pPr>
        <w:rPr>
          <w:rFonts w:ascii="Arial" w:hAnsi="Arial" w:cs="Arial"/>
          <w:b/>
          <w:sz w:val="22"/>
          <w:szCs w:val="22"/>
        </w:rPr>
      </w:pPr>
      <w:r w:rsidRPr="00F9395F">
        <w:rPr>
          <w:rFonts w:ascii="Arial" w:hAnsi="Arial" w:cs="Arial"/>
          <w:b/>
          <w:sz w:val="22"/>
          <w:szCs w:val="22"/>
        </w:rPr>
        <w:t>Motion capture (MoCap) System - Statement of requirements</w:t>
      </w:r>
    </w:p>
    <w:p w:rsidR="00F9395F" w:rsidRPr="00F9395F" w:rsidRDefault="00F9395F" w:rsidP="00F9395F">
      <w:pPr>
        <w:rPr>
          <w:rFonts w:ascii="Arial" w:hAnsi="Arial" w:cs="Arial"/>
          <w:sz w:val="22"/>
          <w:szCs w:val="22"/>
        </w:rPr>
      </w:pPr>
    </w:p>
    <w:p w:rsidR="00F9395F" w:rsidRPr="00F9395F" w:rsidRDefault="00F9395F" w:rsidP="00F9395F">
      <w:pPr>
        <w:rPr>
          <w:rFonts w:ascii="Arial" w:hAnsi="Arial" w:cs="Arial"/>
          <w:b/>
          <w:sz w:val="22"/>
          <w:szCs w:val="22"/>
        </w:rPr>
      </w:pPr>
      <w:r w:rsidRPr="00F9395F">
        <w:rPr>
          <w:rFonts w:ascii="Arial" w:hAnsi="Arial" w:cs="Arial"/>
          <w:b/>
          <w:sz w:val="22"/>
          <w:szCs w:val="22"/>
        </w:rPr>
        <w:t>Project overview:</w:t>
      </w:r>
    </w:p>
    <w:p w:rsidR="00F9395F" w:rsidRDefault="00F9395F" w:rsidP="00F9395F">
      <w:pPr>
        <w:rPr>
          <w:rFonts w:ascii="Arial" w:hAnsi="Arial" w:cs="Arial"/>
          <w:sz w:val="22"/>
          <w:szCs w:val="22"/>
        </w:rPr>
      </w:pPr>
      <w:r w:rsidRPr="00F9395F">
        <w:rPr>
          <w:rFonts w:ascii="Arial" w:hAnsi="Arial" w:cs="Arial"/>
          <w:sz w:val="22"/>
          <w:szCs w:val="22"/>
        </w:rPr>
        <w:t>A motion capture system is required to enable the Sports Science department to conduct three-dimensional motion capture, beneficial for high quality teaching, research outputs and consultancy work within Biomechanics</w:t>
      </w:r>
    </w:p>
    <w:p w:rsidR="00F9395F" w:rsidRPr="00F9395F" w:rsidRDefault="00F9395F" w:rsidP="00F9395F">
      <w:pPr>
        <w:rPr>
          <w:rFonts w:ascii="Arial" w:hAnsi="Arial" w:cs="Arial"/>
          <w:sz w:val="22"/>
          <w:szCs w:val="22"/>
        </w:rPr>
      </w:pPr>
    </w:p>
    <w:p w:rsidR="00F9395F" w:rsidRPr="00F9395F" w:rsidRDefault="00F9395F" w:rsidP="00F9395F">
      <w:pPr>
        <w:rPr>
          <w:rFonts w:ascii="Arial" w:hAnsi="Arial" w:cs="Arial"/>
          <w:sz w:val="22"/>
          <w:szCs w:val="22"/>
        </w:rPr>
      </w:pPr>
      <w:r w:rsidRPr="00F9395F">
        <w:rPr>
          <w:rFonts w:ascii="Arial" w:hAnsi="Arial" w:cs="Arial"/>
          <w:sz w:val="22"/>
          <w:szCs w:val="22"/>
        </w:rPr>
        <w:t xml:space="preserve">Additionally the motion capture system will enable Film, Television and Media to utilise and teach the theory and practise of motion capture and how it relates to modern visual production. </w:t>
      </w:r>
    </w:p>
    <w:p w:rsidR="00F9395F" w:rsidRPr="00F9395F" w:rsidRDefault="00F9395F" w:rsidP="00F9395F">
      <w:pPr>
        <w:rPr>
          <w:rFonts w:ascii="Arial" w:hAnsi="Arial" w:cs="Arial"/>
          <w:sz w:val="22"/>
          <w:szCs w:val="22"/>
        </w:rPr>
      </w:pPr>
      <w:r w:rsidRPr="00F9395F">
        <w:rPr>
          <w:rFonts w:ascii="Arial" w:hAnsi="Arial" w:cs="Arial"/>
          <w:sz w:val="22"/>
          <w:szCs w:val="22"/>
        </w:rPr>
        <w:t>An additional benefit of the system will be to extend the current functionality of the university’s TV studio; allowing the opportunity for creating a virtual TV/Film studio space, running live and in tandem with the MoCap system.</w:t>
      </w:r>
    </w:p>
    <w:p w:rsidR="00F9395F" w:rsidRPr="00F9395F" w:rsidRDefault="00F9395F" w:rsidP="00F9395F">
      <w:pPr>
        <w:rPr>
          <w:rFonts w:ascii="Arial" w:hAnsi="Arial" w:cs="Arial"/>
          <w:sz w:val="22"/>
          <w:szCs w:val="22"/>
        </w:rPr>
      </w:pPr>
    </w:p>
    <w:p w:rsidR="00F9395F" w:rsidRPr="00F9395F" w:rsidRDefault="00F9395F" w:rsidP="00F9395F">
      <w:pPr>
        <w:rPr>
          <w:rFonts w:ascii="Arial" w:hAnsi="Arial" w:cs="Arial"/>
          <w:b/>
          <w:sz w:val="22"/>
          <w:szCs w:val="22"/>
        </w:rPr>
      </w:pPr>
      <w:r w:rsidRPr="00F9395F">
        <w:rPr>
          <w:rFonts w:ascii="Arial" w:hAnsi="Arial" w:cs="Arial"/>
          <w:b/>
          <w:sz w:val="22"/>
          <w:szCs w:val="22"/>
        </w:rPr>
        <w:t>Technical requirements:</w:t>
      </w:r>
    </w:p>
    <w:p w:rsidR="00F9395F" w:rsidRPr="00F9395F" w:rsidRDefault="00F9395F" w:rsidP="00F9395F">
      <w:pPr>
        <w:rPr>
          <w:rFonts w:ascii="Arial" w:hAnsi="Arial" w:cs="Arial"/>
          <w:sz w:val="22"/>
          <w:szCs w:val="22"/>
        </w:rPr>
      </w:pPr>
      <w:r w:rsidRPr="00F9395F">
        <w:rPr>
          <w:rFonts w:ascii="Arial" w:hAnsi="Arial" w:cs="Arial"/>
          <w:sz w:val="22"/>
          <w:szCs w:val="22"/>
        </w:rPr>
        <w:t>For the system to deliver the required data, the selected system has to provide exceptional performance in the following areas:</w:t>
      </w:r>
    </w:p>
    <w:p w:rsidR="00F9395F" w:rsidRPr="00F9395F" w:rsidRDefault="00F9395F" w:rsidP="00F9395F">
      <w:pPr>
        <w:pStyle w:val="ListParagraph"/>
        <w:numPr>
          <w:ilvl w:val="0"/>
          <w:numId w:val="4"/>
        </w:numPr>
        <w:spacing w:after="160" w:line="259" w:lineRule="auto"/>
        <w:rPr>
          <w:rFonts w:ascii="Arial" w:hAnsi="Arial" w:cs="Arial"/>
          <w:sz w:val="22"/>
          <w:szCs w:val="22"/>
        </w:rPr>
      </w:pPr>
      <w:r w:rsidRPr="00F9395F">
        <w:rPr>
          <w:rFonts w:ascii="Arial" w:hAnsi="Arial" w:cs="Arial"/>
          <w:sz w:val="22"/>
          <w:szCs w:val="22"/>
        </w:rPr>
        <w:t>Must be portable – The system must be flexible enough to be manually moved between different departments/locations within a short time frame.</w:t>
      </w:r>
    </w:p>
    <w:p w:rsidR="00F9395F" w:rsidRPr="00F9395F" w:rsidRDefault="00F9395F" w:rsidP="00F9395F">
      <w:pPr>
        <w:pStyle w:val="ListParagraph"/>
        <w:numPr>
          <w:ilvl w:val="0"/>
          <w:numId w:val="4"/>
        </w:numPr>
        <w:spacing w:after="160" w:line="259" w:lineRule="auto"/>
        <w:rPr>
          <w:rFonts w:ascii="Arial" w:hAnsi="Arial" w:cs="Arial"/>
          <w:sz w:val="22"/>
          <w:szCs w:val="22"/>
        </w:rPr>
      </w:pPr>
      <w:r w:rsidRPr="00F9395F">
        <w:rPr>
          <w:rFonts w:ascii="Arial" w:hAnsi="Arial" w:cs="Arial"/>
          <w:sz w:val="22"/>
          <w:szCs w:val="22"/>
        </w:rPr>
        <w:t>Fast to set up – The system must allow for a quick set-up and calibration time.</w:t>
      </w:r>
    </w:p>
    <w:p w:rsidR="00F9395F" w:rsidRPr="00F9395F" w:rsidRDefault="00F9395F" w:rsidP="00F9395F">
      <w:pPr>
        <w:pStyle w:val="ListParagraph"/>
        <w:numPr>
          <w:ilvl w:val="0"/>
          <w:numId w:val="4"/>
        </w:numPr>
        <w:spacing w:after="160" w:line="259" w:lineRule="auto"/>
        <w:rPr>
          <w:rFonts w:ascii="Arial" w:hAnsi="Arial" w:cs="Arial"/>
          <w:sz w:val="22"/>
          <w:szCs w:val="22"/>
        </w:rPr>
      </w:pPr>
      <w:r w:rsidRPr="00F9395F">
        <w:rPr>
          <w:rFonts w:ascii="Arial" w:hAnsi="Arial" w:cs="Arial"/>
          <w:sz w:val="22"/>
          <w:szCs w:val="22"/>
        </w:rPr>
        <w:t>Operate in a range of environments – The system should be able to operate in a number of different facilities across both the Media and Sports departments, as well as having the capability to be used outside.</w:t>
      </w:r>
    </w:p>
    <w:p w:rsidR="00F9395F" w:rsidRPr="00F9395F" w:rsidRDefault="00F9395F" w:rsidP="00F9395F">
      <w:pPr>
        <w:pStyle w:val="ListParagraph"/>
        <w:numPr>
          <w:ilvl w:val="0"/>
          <w:numId w:val="4"/>
        </w:numPr>
        <w:spacing w:after="160" w:line="259" w:lineRule="auto"/>
        <w:rPr>
          <w:rFonts w:ascii="Arial" w:hAnsi="Arial" w:cs="Arial"/>
          <w:sz w:val="22"/>
          <w:szCs w:val="22"/>
        </w:rPr>
      </w:pPr>
      <w:r w:rsidRPr="00F9395F">
        <w:rPr>
          <w:rFonts w:ascii="Arial" w:hAnsi="Arial" w:cs="Arial"/>
          <w:sz w:val="22"/>
          <w:szCs w:val="22"/>
        </w:rPr>
        <w:t xml:space="preserve">Provide accurate data – The system must provide accurate quantitative data in order for research to be publishable in high impact journals. </w:t>
      </w:r>
    </w:p>
    <w:p w:rsidR="00F9395F" w:rsidRPr="00F9395F" w:rsidRDefault="00F9395F" w:rsidP="00F9395F">
      <w:pPr>
        <w:pStyle w:val="ListParagraph"/>
        <w:numPr>
          <w:ilvl w:val="0"/>
          <w:numId w:val="4"/>
        </w:numPr>
        <w:spacing w:after="160" w:line="259" w:lineRule="auto"/>
        <w:rPr>
          <w:rFonts w:ascii="Arial" w:hAnsi="Arial" w:cs="Arial"/>
          <w:sz w:val="22"/>
          <w:szCs w:val="22"/>
        </w:rPr>
      </w:pPr>
      <w:r w:rsidRPr="00F9395F">
        <w:rPr>
          <w:rFonts w:ascii="Arial" w:hAnsi="Arial" w:cs="Arial"/>
          <w:sz w:val="22"/>
          <w:szCs w:val="22"/>
        </w:rPr>
        <w:t>Must have a minimum life expectancy of 5 years – The system must not become obsolete within a minimum of 5 years after the date of purchase.</w:t>
      </w:r>
    </w:p>
    <w:p w:rsidR="00F9395F" w:rsidRPr="00F9395F" w:rsidRDefault="00F9395F" w:rsidP="00F9395F">
      <w:pPr>
        <w:rPr>
          <w:rFonts w:ascii="Arial" w:hAnsi="Arial" w:cs="Arial"/>
          <w:sz w:val="22"/>
          <w:szCs w:val="22"/>
        </w:rPr>
      </w:pPr>
    </w:p>
    <w:p w:rsidR="00F9395F" w:rsidRPr="00F9395F" w:rsidRDefault="00F9395F" w:rsidP="00F9395F">
      <w:pPr>
        <w:rPr>
          <w:rFonts w:ascii="Arial" w:hAnsi="Arial" w:cs="Arial"/>
          <w:b/>
          <w:sz w:val="22"/>
          <w:szCs w:val="22"/>
        </w:rPr>
      </w:pPr>
      <w:r w:rsidRPr="00F9395F">
        <w:rPr>
          <w:rFonts w:ascii="Arial" w:hAnsi="Arial" w:cs="Arial"/>
          <w:b/>
          <w:sz w:val="22"/>
          <w:szCs w:val="22"/>
        </w:rPr>
        <w:t>Company Training/Support:</w:t>
      </w:r>
    </w:p>
    <w:p w:rsidR="00F9395F" w:rsidRPr="00F9395F" w:rsidRDefault="00F9395F" w:rsidP="00F9395F">
      <w:pPr>
        <w:rPr>
          <w:rFonts w:ascii="Arial" w:hAnsi="Arial" w:cs="Arial"/>
          <w:sz w:val="22"/>
          <w:szCs w:val="22"/>
        </w:rPr>
      </w:pPr>
      <w:r w:rsidRPr="00F9395F">
        <w:rPr>
          <w:rFonts w:ascii="Arial" w:hAnsi="Arial" w:cs="Arial"/>
          <w:sz w:val="22"/>
          <w:szCs w:val="22"/>
        </w:rPr>
        <w:t>The successful company must provide training to staff members from both Media and Sports Science. Preferably, staff members from each department will have separate training.</w:t>
      </w:r>
    </w:p>
    <w:p w:rsidR="00F9395F" w:rsidRPr="00F9395F" w:rsidRDefault="00F9395F" w:rsidP="00F9395F">
      <w:pPr>
        <w:rPr>
          <w:rFonts w:ascii="Arial" w:hAnsi="Arial" w:cs="Arial"/>
          <w:sz w:val="22"/>
          <w:szCs w:val="22"/>
        </w:rPr>
      </w:pPr>
      <w:r w:rsidRPr="00F9395F">
        <w:rPr>
          <w:rFonts w:ascii="Arial" w:hAnsi="Arial" w:cs="Arial"/>
          <w:sz w:val="22"/>
          <w:szCs w:val="22"/>
        </w:rPr>
        <w:t>The successful company must also provide a support package for any technical issues that are encountered along with any software updates.</w:t>
      </w:r>
    </w:p>
    <w:p w:rsidR="00F9395F" w:rsidRDefault="00F9395F" w:rsidP="005724AE">
      <w:pPr>
        <w:rPr>
          <w:rFonts w:ascii="Arial" w:hAnsi="Arial" w:cs="Arial"/>
          <w:sz w:val="22"/>
          <w:szCs w:val="22"/>
        </w:rPr>
      </w:pPr>
    </w:p>
    <w:p w:rsidR="00DA54B7" w:rsidRPr="00727233" w:rsidRDefault="00DA54B7" w:rsidP="005724AE">
      <w:pPr>
        <w:rPr>
          <w:rFonts w:ascii="Arial" w:hAnsi="Arial" w:cs="Arial"/>
          <w:sz w:val="22"/>
          <w:szCs w:val="22"/>
        </w:rPr>
      </w:pPr>
    </w:p>
    <w:p w:rsidR="00727233" w:rsidRPr="005E5591" w:rsidRDefault="00E063E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As a minimum the contractor will provide the following goods and services in scope of this contract:</w:t>
      </w:r>
    </w:p>
    <w:p w:rsidR="00E063EC" w:rsidRDefault="00E063EC" w:rsidP="005724AE">
      <w:pPr>
        <w:rPr>
          <w:rFonts w:ascii="Arial" w:eastAsia="Times New Roman" w:hAnsi="Arial" w:cs="Arial"/>
          <w:sz w:val="22"/>
          <w:szCs w:val="22"/>
          <w:lang w:eastAsia="en-US"/>
        </w:rPr>
      </w:pPr>
    </w:p>
    <w:p w:rsidR="00E063EC" w:rsidRPr="003E1A88" w:rsidRDefault="00E063EC" w:rsidP="003E1A88">
      <w:pPr>
        <w:pStyle w:val="ListParagraph"/>
        <w:numPr>
          <w:ilvl w:val="0"/>
          <w:numId w:val="2"/>
        </w:numPr>
        <w:rPr>
          <w:rFonts w:ascii="Arial" w:eastAsia="Times New Roman" w:hAnsi="Arial" w:cs="Arial"/>
          <w:sz w:val="22"/>
          <w:szCs w:val="22"/>
          <w:lang w:eastAsia="en-US"/>
        </w:rPr>
      </w:pPr>
      <w:r w:rsidRPr="003E1A88">
        <w:rPr>
          <w:rFonts w:ascii="Arial" w:eastAsia="Times New Roman" w:hAnsi="Arial" w:cs="Arial"/>
          <w:sz w:val="22"/>
          <w:szCs w:val="22"/>
          <w:lang w:eastAsia="en-US"/>
        </w:rPr>
        <w:t>Install new equipment</w:t>
      </w:r>
    </w:p>
    <w:p w:rsidR="00E063EC" w:rsidRPr="003E1A88" w:rsidRDefault="00E063EC" w:rsidP="003E1A88">
      <w:pPr>
        <w:pStyle w:val="ListParagraph"/>
        <w:numPr>
          <w:ilvl w:val="0"/>
          <w:numId w:val="2"/>
        </w:numPr>
        <w:rPr>
          <w:rFonts w:ascii="Arial" w:eastAsia="Times New Roman" w:hAnsi="Arial" w:cs="Arial"/>
          <w:sz w:val="22"/>
          <w:szCs w:val="22"/>
          <w:lang w:eastAsia="en-US"/>
        </w:rPr>
      </w:pPr>
      <w:r w:rsidRPr="003E1A88">
        <w:rPr>
          <w:rFonts w:ascii="Arial" w:eastAsia="Times New Roman" w:hAnsi="Arial" w:cs="Arial"/>
          <w:sz w:val="22"/>
          <w:szCs w:val="22"/>
          <w:lang w:eastAsia="en-US"/>
        </w:rPr>
        <w:t>Training manuals</w:t>
      </w:r>
    </w:p>
    <w:p w:rsidR="00E063EC" w:rsidRPr="003E1A88" w:rsidRDefault="00E063EC" w:rsidP="003E1A88">
      <w:pPr>
        <w:pStyle w:val="ListParagraph"/>
        <w:numPr>
          <w:ilvl w:val="0"/>
          <w:numId w:val="2"/>
        </w:numPr>
        <w:rPr>
          <w:rFonts w:ascii="Arial" w:eastAsia="Times New Roman" w:hAnsi="Arial" w:cs="Arial"/>
          <w:sz w:val="22"/>
          <w:szCs w:val="22"/>
          <w:lang w:eastAsia="en-US"/>
        </w:rPr>
      </w:pPr>
      <w:r w:rsidRPr="003E1A88">
        <w:rPr>
          <w:rFonts w:ascii="Arial" w:eastAsia="Times New Roman" w:hAnsi="Arial" w:cs="Arial"/>
          <w:sz w:val="22"/>
          <w:szCs w:val="22"/>
          <w:lang w:eastAsia="en-US"/>
        </w:rPr>
        <w:t>Training for staff</w:t>
      </w:r>
    </w:p>
    <w:p w:rsidR="00E063EC" w:rsidRPr="003E1A88" w:rsidRDefault="00B25306" w:rsidP="003E1A88">
      <w:pPr>
        <w:pStyle w:val="ListParagraph"/>
        <w:numPr>
          <w:ilvl w:val="0"/>
          <w:numId w:val="2"/>
        </w:numPr>
        <w:rPr>
          <w:rFonts w:ascii="Arial" w:eastAsia="Times New Roman" w:hAnsi="Arial" w:cs="Arial"/>
          <w:sz w:val="22"/>
          <w:szCs w:val="22"/>
          <w:lang w:eastAsia="en-US"/>
        </w:rPr>
      </w:pPr>
      <w:r>
        <w:rPr>
          <w:rFonts w:ascii="Arial" w:eastAsia="Times New Roman" w:hAnsi="Arial" w:cs="Arial"/>
          <w:sz w:val="22"/>
          <w:szCs w:val="22"/>
          <w:lang w:eastAsia="en-US"/>
        </w:rPr>
        <w:t>Maintenance contract</w:t>
      </w:r>
    </w:p>
    <w:p w:rsidR="00E063EC" w:rsidRDefault="00E063EC" w:rsidP="003E1A88">
      <w:pPr>
        <w:pStyle w:val="ListParagraph"/>
        <w:numPr>
          <w:ilvl w:val="0"/>
          <w:numId w:val="2"/>
        </w:numPr>
        <w:rPr>
          <w:rFonts w:ascii="Arial" w:eastAsia="Times New Roman" w:hAnsi="Arial" w:cs="Arial"/>
          <w:sz w:val="22"/>
          <w:szCs w:val="22"/>
          <w:lang w:eastAsia="en-US"/>
        </w:rPr>
      </w:pPr>
      <w:r w:rsidRPr="003E1A88">
        <w:rPr>
          <w:rFonts w:ascii="Arial" w:eastAsia="Times New Roman" w:hAnsi="Arial" w:cs="Arial"/>
          <w:sz w:val="22"/>
          <w:szCs w:val="22"/>
          <w:lang w:eastAsia="en-US"/>
        </w:rPr>
        <w:t>On-going customer support</w:t>
      </w:r>
    </w:p>
    <w:p w:rsidR="003E1A88" w:rsidRDefault="003E1A88" w:rsidP="003E1A88">
      <w:pPr>
        <w:rPr>
          <w:rFonts w:ascii="Arial" w:eastAsia="Times New Roman" w:hAnsi="Arial" w:cs="Arial"/>
          <w:sz w:val="22"/>
          <w:szCs w:val="22"/>
          <w:lang w:eastAsia="en-US"/>
        </w:rPr>
      </w:pPr>
    </w:p>
    <w:p w:rsidR="003E1A88" w:rsidRPr="005E5591" w:rsidRDefault="003E1A88"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 xml:space="preserve">All Staff attending Our site will </w:t>
      </w:r>
      <w:r w:rsidR="00E029F8">
        <w:rPr>
          <w:rFonts w:ascii="Arial" w:eastAsia="Times New Roman" w:hAnsi="Arial" w:cs="Arial"/>
          <w:sz w:val="22"/>
          <w:szCs w:val="22"/>
          <w:lang w:eastAsia="en-US"/>
        </w:rPr>
        <w:t>be supervised at all times by Us</w:t>
      </w:r>
    </w:p>
    <w:p w:rsidR="00C0713D" w:rsidRDefault="00C0713D" w:rsidP="003E1A88">
      <w:pPr>
        <w:rPr>
          <w:rFonts w:ascii="Arial" w:eastAsia="Times New Roman" w:hAnsi="Arial" w:cs="Arial"/>
          <w:sz w:val="22"/>
          <w:szCs w:val="22"/>
          <w:lang w:eastAsia="en-US"/>
        </w:rPr>
      </w:pPr>
    </w:p>
    <w:p w:rsidR="00C0713D"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All staff attending our site must undertake Our site induction</w:t>
      </w:r>
    </w:p>
    <w:p w:rsidR="00A5747A" w:rsidRDefault="00A5747A" w:rsidP="003E1A88">
      <w:pPr>
        <w:rPr>
          <w:rFonts w:ascii="Arial" w:eastAsia="Times New Roman" w:hAnsi="Arial" w:cs="Arial"/>
          <w:sz w:val="22"/>
          <w:szCs w:val="22"/>
          <w:lang w:eastAsia="en-US"/>
        </w:rPr>
      </w:pPr>
    </w:p>
    <w:p w:rsidR="00A5747A" w:rsidRPr="005E5591" w:rsidRDefault="00A5747A"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All contractors will adhere to Our “Contractors Procedure” which is embedded in this document below</w:t>
      </w:r>
    </w:p>
    <w:p w:rsidR="00A5747A" w:rsidRDefault="00A5747A" w:rsidP="003E1A88">
      <w:pPr>
        <w:rPr>
          <w:rFonts w:ascii="Arial" w:eastAsia="Times New Roman" w:hAnsi="Arial" w:cs="Arial"/>
          <w:sz w:val="22"/>
          <w:szCs w:val="22"/>
          <w:lang w:eastAsia="en-US"/>
        </w:rPr>
      </w:pPr>
    </w:p>
    <w:p w:rsidR="00A5747A" w:rsidRDefault="00E029F8" w:rsidP="003E1A88">
      <w:pPr>
        <w:rPr>
          <w:rFonts w:ascii="Arial" w:eastAsia="Times New Roman" w:hAnsi="Arial" w:cs="Arial"/>
          <w:sz w:val="22"/>
          <w:szCs w:val="22"/>
          <w:lang w:eastAsia="en-US"/>
        </w:rPr>
      </w:pPr>
      <w:r w:rsidRPr="00CE6713">
        <w:rPr>
          <w:rFonts w:ascii="Arial" w:eastAsia="Times New Roman" w:hAnsi="Arial" w:cs="Arial"/>
          <w:sz w:val="22"/>
          <w:szCs w:val="22"/>
          <w:lang w:eastAsia="en-US"/>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0" o:title=""/>
          </v:shape>
          <o:OLEObject Type="Embed" ProgID="Acrobat.Document.11" ShapeID="_x0000_i1025" DrawAspect="Icon" ObjectID="_1545552561" r:id="rId11"/>
        </w:object>
      </w:r>
    </w:p>
    <w:p w:rsidR="00A5747A" w:rsidRDefault="00A5747A" w:rsidP="003E1A88">
      <w:pPr>
        <w:rPr>
          <w:rFonts w:ascii="Arial" w:eastAsia="Times New Roman" w:hAnsi="Arial" w:cs="Arial"/>
          <w:sz w:val="22"/>
          <w:szCs w:val="22"/>
          <w:lang w:eastAsia="en-US"/>
        </w:rPr>
      </w:pPr>
    </w:p>
    <w:p w:rsidR="00C0713D" w:rsidRDefault="00C0713D" w:rsidP="003E1A88">
      <w:pPr>
        <w:rPr>
          <w:rFonts w:ascii="Arial" w:eastAsia="Times New Roman" w:hAnsi="Arial" w:cs="Arial"/>
          <w:sz w:val="22"/>
          <w:szCs w:val="22"/>
          <w:lang w:eastAsia="en-US"/>
        </w:rPr>
      </w:pPr>
    </w:p>
    <w:p w:rsidR="00E063EC"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Before any installation, a</w:t>
      </w:r>
      <w:r w:rsidR="00E063EC" w:rsidRPr="005E5591">
        <w:rPr>
          <w:rFonts w:ascii="Arial" w:eastAsia="Times New Roman" w:hAnsi="Arial" w:cs="Arial"/>
          <w:sz w:val="22"/>
          <w:szCs w:val="22"/>
          <w:lang w:eastAsia="en-US"/>
        </w:rPr>
        <w:t>t his own cost the contractor will undertake a site survey to fully satisfy himself of the contract requirements, site access and restrictions, and to enable the thorough preparation of risk assessments and method statements.</w:t>
      </w:r>
    </w:p>
    <w:p w:rsidR="00C0713D" w:rsidRDefault="00C0713D" w:rsidP="005724AE">
      <w:pPr>
        <w:rPr>
          <w:rFonts w:ascii="Arial" w:eastAsia="Times New Roman" w:hAnsi="Arial" w:cs="Arial"/>
          <w:sz w:val="22"/>
          <w:szCs w:val="22"/>
          <w:lang w:eastAsia="en-US"/>
        </w:rPr>
      </w:pPr>
    </w:p>
    <w:p w:rsidR="00C0713D"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The Contractor will provide Us with his written risk assessment and method statement for Our approval in advance of any works on site being undertaken</w:t>
      </w:r>
    </w:p>
    <w:p w:rsidR="00C0713D" w:rsidRDefault="00C0713D" w:rsidP="005724AE">
      <w:pPr>
        <w:rPr>
          <w:rFonts w:ascii="Arial" w:eastAsia="Times New Roman" w:hAnsi="Arial" w:cs="Arial"/>
          <w:sz w:val="22"/>
          <w:szCs w:val="22"/>
          <w:lang w:eastAsia="en-US"/>
        </w:rPr>
      </w:pPr>
    </w:p>
    <w:p w:rsidR="00A56C2C"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Planned installation dates proposed by the contractor must be agreed by Us in advance</w:t>
      </w:r>
    </w:p>
    <w:p w:rsidR="00352338" w:rsidRDefault="00352338" w:rsidP="005724AE">
      <w:pPr>
        <w:rPr>
          <w:rFonts w:ascii="Arial" w:eastAsia="Times New Roman" w:hAnsi="Arial" w:cs="Arial"/>
          <w:sz w:val="22"/>
          <w:szCs w:val="22"/>
          <w:lang w:eastAsia="en-US"/>
        </w:rPr>
      </w:pPr>
    </w:p>
    <w:p w:rsidR="00A56C2C" w:rsidRDefault="00A56C2C" w:rsidP="005724AE">
      <w:pPr>
        <w:rPr>
          <w:rFonts w:ascii="Arial" w:eastAsia="Times New Roman" w:hAnsi="Arial" w:cs="Arial"/>
          <w:sz w:val="22"/>
          <w:szCs w:val="22"/>
          <w:lang w:eastAsia="en-US"/>
        </w:rPr>
      </w:pPr>
    </w:p>
    <w:p w:rsidR="00A56C2C"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Before any equipment schedule is accepted by Us, the contractor will provide full details of all warranty that is given to the equipment supplied under this contract</w:t>
      </w:r>
    </w:p>
    <w:p w:rsidR="00A56C2C" w:rsidRDefault="00A56C2C" w:rsidP="005724AE">
      <w:pPr>
        <w:rPr>
          <w:rFonts w:ascii="Arial" w:eastAsia="Times New Roman" w:hAnsi="Arial" w:cs="Arial"/>
          <w:sz w:val="22"/>
          <w:szCs w:val="22"/>
          <w:lang w:eastAsia="en-US"/>
        </w:rPr>
      </w:pPr>
    </w:p>
    <w:p w:rsidR="00A56C2C"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Before any equipment schedule is accepted by Us, the contractor will provide full details as to the extent and duration that equipment supplied under this contract is inclusive under maintenance cover offered</w:t>
      </w:r>
    </w:p>
    <w:p w:rsidR="00352338" w:rsidRDefault="00352338" w:rsidP="005724AE">
      <w:pPr>
        <w:rPr>
          <w:rFonts w:ascii="Arial" w:eastAsia="Times New Roman" w:hAnsi="Arial" w:cs="Arial"/>
          <w:sz w:val="22"/>
          <w:szCs w:val="22"/>
          <w:lang w:eastAsia="en-US"/>
        </w:rPr>
      </w:pPr>
    </w:p>
    <w:p w:rsidR="00352338"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In instances where equipment falls outside the scope of the agreed warranty and/or maintenance schedule, the contractor will provide quotations for our acceptance in advance for undertaking any remedial work.  Without affecting any other rights we have under this contract, we may at our discretion engage a third party to undertake the remedial work.</w:t>
      </w:r>
    </w:p>
    <w:p w:rsidR="003C7FFA" w:rsidRDefault="003C7FFA" w:rsidP="005724AE">
      <w:pPr>
        <w:rPr>
          <w:rFonts w:ascii="Arial" w:eastAsia="Times New Roman" w:hAnsi="Arial" w:cs="Arial"/>
          <w:sz w:val="22"/>
          <w:szCs w:val="22"/>
          <w:lang w:eastAsia="en-US"/>
        </w:rPr>
      </w:pPr>
    </w:p>
    <w:p w:rsidR="003C7FFA" w:rsidRPr="005E5591" w:rsidRDefault="003C7FFA"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 xml:space="preserve">All repair will be undertaken using original equipment manufacturers parts or parts of an equivalent compatibility and </w:t>
      </w:r>
      <w:r w:rsidR="00B25306">
        <w:rPr>
          <w:rFonts w:ascii="Arial" w:eastAsia="Times New Roman" w:hAnsi="Arial" w:cs="Arial"/>
          <w:sz w:val="22"/>
          <w:szCs w:val="22"/>
          <w:lang w:eastAsia="en-US"/>
        </w:rPr>
        <w:t xml:space="preserve">industry </w:t>
      </w:r>
      <w:r w:rsidRPr="005E5591">
        <w:rPr>
          <w:rFonts w:ascii="Arial" w:eastAsia="Times New Roman" w:hAnsi="Arial" w:cs="Arial"/>
          <w:sz w:val="22"/>
          <w:szCs w:val="22"/>
          <w:lang w:eastAsia="en-US"/>
        </w:rPr>
        <w:t>standard.</w:t>
      </w:r>
    </w:p>
    <w:p w:rsidR="00C0713D" w:rsidRDefault="00C0713D" w:rsidP="005724AE">
      <w:pPr>
        <w:rPr>
          <w:rFonts w:ascii="Arial" w:eastAsia="Times New Roman" w:hAnsi="Arial" w:cs="Arial"/>
          <w:sz w:val="22"/>
          <w:szCs w:val="22"/>
          <w:lang w:eastAsia="en-US"/>
        </w:rPr>
      </w:pPr>
    </w:p>
    <w:p w:rsidR="00C0713D" w:rsidRDefault="00C0713D" w:rsidP="005724AE">
      <w:pPr>
        <w:rPr>
          <w:rFonts w:ascii="Arial" w:eastAsia="Times New Roman" w:hAnsi="Arial" w:cs="Arial"/>
          <w:sz w:val="22"/>
          <w:szCs w:val="22"/>
          <w:lang w:eastAsia="en-US"/>
        </w:rPr>
      </w:pPr>
    </w:p>
    <w:p w:rsidR="00E063EC" w:rsidRDefault="005E5591" w:rsidP="00FD58C7">
      <w:pPr>
        <w:shd w:val="clear" w:color="auto" w:fill="FFFF99"/>
        <w:rPr>
          <w:rFonts w:ascii="Arial" w:eastAsia="Times New Roman" w:hAnsi="Arial" w:cs="Arial"/>
          <w:sz w:val="22"/>
          <w:szCs w:val="22"/>
          <w:lang w:eastAsia="en-US"/>
        </w:rPr>
      </w:pPr>
      <w:r w:rsidRPr="00FD58C7">
        <w:rPr>
          <w:rFonts w:ascii="Arial" w:eastAsia="Times New Roman" w:hAnsi="Arial" w:cs="Arial"/>
          <w:sz w:val="22"/>
          <w:szCs w:val="22"/>
          <w:lang w:eastAsia="en-US"/>
        </w:rPr>
        <w:t>Tenderers are invited to propose other relevant service levels and key performance indicators in the tender questionnaire (Part 7 of this invitation to tender)</w:t>
      </w:r>
    </w:p>
    <w:p w:rsidR="005E5591" w:rsidRDefault="005E5591" w:rsidP="005724AE">
      <w:pPr>
        <w:rPr>
          <w:rFonts w:ascii="Arial" w:eastAsia="Times New Roman" w:hAnsi="Arial" w:cs="Arial"/>
          <w:sz w:val="22"/>
          <w:szCs w:val="22"/>
          <w:lang w:eastAsia="en-US"/>
        </w:rPr>
      </w:pPr>
      <w:bookmarkStart w:id="1" w:name="_GoBack"/>
      <w:bookmarkEnd w:id="1"/>
    </w:p>
    <w:p w:rsidR="005E5591" w:rsidRPr="00727233" w:rsidRDefault="005E5591"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C140BB"/>
    <w:multiLevelType w:val="hybridMultilevel"/>
    <w:tmpl w:val="2F80D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1C4A74"/>
    <w:multiLevelType w:val="hybridMultilevel"/>
    <w:tmpl w:val="3F724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C8620D"/>
    <w:multiLevelType w:val="hybridMultilevel"/>
    <w:tmpl w:val="C5E0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C3F3C"/>
    <w:rsid w:val="00100D1B"/>
    <w:rsid w:val="001030A7"/>
    <w:rsid w:val="0012599C"/>
    <w:rsid w:val="001355B0"/>
    <w:rsid w:val="00170CDD"/>
    <w:rsid w:val="0018091C"/>
    <w:rsid w:val="001C4240"/>
    <w:rsid w:val="0020333D"/>
    <w:rsid w:val="002F3E86"/>
    <w:rsid w:val="00302393"/>
    <w:rsid w:val="0035054A"/>
    <w:rsid w:val="00352338"/>
    <w:rsid w:val="003534F9"/>
    <w:rsid w:val="003C7FFA"/>
    <w:rsid w:val="003E1A88"/>
    <w:rsid w:val="003E3B95"/>
    <w:rsid w:val="0048510D"/>
    <w:rsid w:val="00491468"/>
    <w:rsid w:val="004C7D38"/>
    <w:rsid w:val="004F15DC"/>
    <w:rsid w:val="00524281"/>
    <w:rsid w:val="005724AE"/>
    <w:rsid w:val="005C6B84"/>
    <w:rsid w:val="005D2CB0"/>
    <w:rsid w:val="005E5591"/>
    <w:rsid w:val="005F5EBE"/>
    <w:rsid w:val="00602582"/>
    <w:rsid w:val="00671694"/>
    <w:rsid w:val="0069644C"/>
    <w:rsid w:val="006C0262"/>
    <w:rsid w:val="006D1236"/>
    <w:rsid w:val="00727233"/>
    <w:rsid w:val="00727854"/>
    <w:rsid w:val="007859AA"/>
    <w:rsid w:val="007E18BE"/>
    <w:rsid w:val="00902066"/>
    <w:rsid w:val="00916887"/>
    <w:rsid w:val="00A56C2C"/>
    <w:rsid w:val="00A5747A"/>
    <w:rsid w:val="00A57E5F"/>
    <w:rsid w:val="00AD4ACA"/>
    <w:rsid w:val="00AE62D4"/>
    <w:rsid w:val="00AF52AF"/>
    <w:rsid w:val="00B16A66"/>
    <w:rsid w:val="00B25306"/>
    <w:rsid w:val="00BC427E"/>
    <w:rsid w:val="00BF56E9"/>
    <w:rsid w:val="00C0713D"/>
    <w:rsid w:val="00CE6713"/>
    <w:rsid w:val="00DA54B7"/>
    <w:rsid w:val="00E01A0B"/>
    <w:rsid w:val="00E029F8"/>
    <w:rsid w:val="00E063EC"/>
    <w:rsid w:val="00E40988"/>
    <w:rsid w:val="00E61E61"/>
    <w:rsid w:val="00EB0673"/>
    <w:rsid w:val="00F10720"/>
    <w:rsid w:val="00F3083F"/>
    <w:rsid w:val="00F9395F"/>
    <w:rsid w:val="00FC17FE"/>
    <w:rsid w:val="00FD5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4857CFAE-92D1-470E-934A-8BF6706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5E6D8EFE-0FD3-4BD3-91DF-EC517EB12B9B}">
  <ds:schemaRefs>
    <ds:schemaRef ds:uri="http://schemas.microsoft.com/office/infopath/2007/PartnerControls"/>
    <ds:schemaRef ds:uri="http://purl.org/dc/term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649</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6</cp:revision>
  <dcterms:created xsi:type="dcterms:W3CDTF">2016-12-20T15:44:00Z</dcterms:created>
  <dcterms:modified xsi:type="dcterms:W3CDTF">2017-01-10T11:23:00Z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